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65" w:rsidRDefault="00570ADB" w:rsidP="00570ADB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570ADB">
        <w:rPr>
          <w:rFonts w:ascii="黑体" w:eastAsia="黑体" w:hAnsi="黑体" w:hint="eastAsia"/>
          <w:sz w:val="32"/>
          <w:szCs w:val="32"/>
        </w:rPr>
        <w:t>经济学院本科毕业论文学术规范知悉承诺书</w:t>
      </w:r>
    </w:p>
    <w:p w:rsidR="00570ADB" w:rsidRPr="00570ADB" w:rsidRDefault="00570ADB" w:rsidP="00570ADB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</w:p>
    <w:p w:rsidR="00570ADB" w:rsidRPr="00570ADB" w:rsidRDefault="00570ADB" w:rsidP="00E82402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经济学院将开展毕业论文</w:t>
      </w:r>
      <w:r w:rsidRPr="00570ADB">
        <w:rPr>
          <w:rFonts w:ascii="仿宋" w:eastAsia="仿宋" w:hAnsi="仿宋"/>
          <w:sz w:val="24"/>
          <w:szCs w:val="24"/>
        </w:rPr>
        <w:t>中期检查工作</w:t>
      </w:r>
      <w:r>
        <w:rPr>
          <w:rFonts w:ascii="仿宋" w:eastAsia="仿宋" w:hAnsi="仿宋" w:hint="eastAsia"/>
          <w:sz w:val="24"/>
          <w:szCs w:val="24"/>
        </w:rPr>
        <w:t>，由指导老师</w:t>
      </w:r>
      <w:r>
        <w:rPr>
          <w:rFonts w:ascii="仿宋" w:eastAsia="仿宋" w:hAnsi="仿宋"/>
          <w:sz w:val="24"/>
          <w:szCs w:val="24"/>
        </w:rPr>
        <w:t>对学生</w:t>
      </w:r>
      <w:r>
        <w:rPr>
          <w:rFonts w:ascii="仿宋" w:eastAsia="仿宋" w:hAnsi="仿宋" w:hint="eastAsia"/>
          <w:sz w:val="24"/>
          <w:szCs w:val="24"/>
        </w:rPr>
        <w:t>毕业论文</w:t>
      </w:r>
      <w:r w:rsidRPr="00570ADB">
        <w:rPr>
          <w:rFonts w:ascii="仿宋" w:eastAsia="仿宋" w:hAnsi="仿宋"/>
          <w:sz w:val="24"/>
          <w:szCs w:val="24"/>
        </w:rPr>
        <w:t>选题来源和性质、任务书和开题报告的规范及完整性、外文翻译、时间进度安排和阶段性成果等方面进行全面中期检查和总结。</w:t>
      </w:r>
      <w:r w:rsidRPr="00570ADB">
        <w:rPr>
          <w:rFonts w:ascii="仿宋" w:eastAsia="仿宋" w:hAnsi="仿宋" w:hint="eastAsia"/>
          <w:sz w:val="24"/>
          <w:szCs w:val="24"/>
        </w:rPr>
        <w:t>学院和指导教师对学生进行学术道德、学术规范教育，对其毕业论文研究和撰写过程予以指导，对毕业论文是否由其独立完成进行审查。学院对本科毕业</w:t>
      </w:r>
      <w:r>
        <w:rPr>
          <w:rFonts w:ascii="仿宋" w:eastAsia="仿宋" w:hAnsi="仿宋" w:hint="eastAsia"/>
          <w:sz w:val="24"/>
          <w:szCs w:val="24"/>
        </w:rPr>
        <w:t>论文开展查重检测工作，严格审核毕业</w:t>
      </w:r>
      <w:r w:rsidRPr="00570ADB">
        <w:rPr>
          <w:rFonts w:ascii="仿宋" w:eastAsia="仿宋" w:hAnsi="仿宋" w:hint="eastAsia"/>
          <w:sz w:val="24"/>
          <w:szCs w:val="24"/>
        </w:rPr>
        <w:t>论文的真实性、原创性，</w:t>
      </w:r>
      <w:r>
        <w:rPr>
          <w:rFonts w:ascii="仿宋" w:eastAsia="仿宋" w:hAnsi="仿宋" w:hint="eastAsia"/>
          <w:sz w:val="24"/>
          <w:szCs w:val="24"/>
        </w:rPr>
        <w:t>要求总文字复制比不超过</w:t>
      </w:r>
      <w:r w:rsidRPr="00570ADB">
        <w:rPr>
          <w:rFonts w:ascii="仿宋" w:eastAsia="仿宋" w:hAnsi="仿宋"/>
          <w:sz w:val="24"/>
          <w:szCs w:val="24"/>
        </w:rPr>
        <w:t>30%</w:t>
      </w:r>
      <w:r>
        <w:rPr>
          <w:rFonts w:ascii="仿宋" w:eastAsia="仿宋" w:hAnsi="仿宋" w:hint="eastAsia"/>
          <w:sz w:val="24"/>
          <w:szCs w:val="24"/>
        </w:rPr>
        <w:t>，且</w:t>
      </w:r>
      <w:r>
        <w:rPr>
          <w:rFonts w:ascii="仿宋" w:eastAsia="仿宋" w:hAnsi="仿宋"/>
          <w:sz w:val="24"/>
          <w:szCs w:val="24"/>
        </w:rPr>
        <w:t>单章文字复制比</w:t>
      </w:r>
      <w:r>
        <w:rPr>
          <w:rFonts w:ascii="仿宋" w:eastAsia="仿宋" w:hAnsi="仿宋" w:hint="eastAsia"/>
          <w:sz w:val="24"/>
          <w:szCs w:val="24"/>
        </w:rPr>
        <w:t>不超过</w:t>
      </w:r>
      <w:r w:rsidRPr="00570ADB">
        <w:rPr>
          <w:rFonts w:ascii="仿宋" w:eastAsia="仿宋" w:hAnsi="仿宋"/>
          <w:sz w:val="24"/>
          <w:szCs w:val="24"/>
        </w:rPr>
        <w:t>35%</w:t>
      </w:r>
      <w:r>
        <w:rPr>
          <w:rFonts w:ascii="仿宋" w:eastAsia="仿宋" w:hAnsi="仿宋" w:hint="eastAsia"/>
          <w:sz w:val="24"/>
          <w:szCs w:val="24"/>
        </w:rPr>
        <w:t>，</w:t>
      </w:r>
      <w:r w:rsidRPr="00570ADB">
        <w:rPr>
          <w:rFonts w:ascii="仿宋" w:eastAsia="仿宋" w:hAnsi="仿宋" w:hint="eastAsia"/>
          <w:sz w:val="24"/>
          <w:szCs w:val="24"/>
        </w:rPr>
        <w:t>严把论文质量。对涉嫌存在抄袭、飘窃、伪造、篡改、买卖、代写等学术不端行为的</w:t>
      </w:r>
      <w:r w:rsidRPr="00570ADB">
        <w:rPr>
          <w:rFonts w:ascii="仿宋" w:eastAsia="仿宋" w:hAnsi="仿宋" w:hint="eastAsia"/>
          <w:sz w:val="24"/>
          <w:szCs w:val="24"/>
        </w:rPr>
        <w:t>毕业论文</w:t>
      </w:r>
      <w:r w:rsidRPr="00570ADB">
        <w:rPr>
          <w:rFonts w:ascii="仿宋" w:eastAsia="仿宋" w:hAnsi="仿宋" w:hint="eastAsia"/>
          <w:sz w:val="24"/>
          <w:szCs w:val="24"/>
        </w:rPr>
        <w:t>，学院按照相关程序调查核实后，取消学术委员会上会资格。</w:t>
      </w:r>
    </w:p>
    <w:p w:rsidR="00570ADB" w:rsidRPr="00E82402" w:rsidRDefault="00570ADB" w:rsidP="00570ADB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70ADB">
        <w:rPr>
          <w:rFonts w:ascii="仿宋" w:eastAsia="仿宋" w:hAnsi="仿宋" w:hint="eastAsia"/>
          <w:sz w:val="24"/>
          <w:szCs w:val="24"/>
        </w:rPr>
        <w:t>（</w:t>
      </w:r>
      <w:r w:rsidRPr="00570ADB">
        <w:rPr>
          <w:rFonts w:ascii="仿宋" w:eastAsia="仿宋" w:hAnsi="仿宋"/>
          <w:sz w:val="24"/>
          <w:szCs w:val="24"/>
        </w:rPr>
        <w:t>1）检测登陆地址：http:/</w:t>
      </w:r>
      <w:r w:rsidR="00E82402">
        <w:rPr>
          <w:rFonts w:ascii="仿宋" w:eastAsia="仿宋" w:hAnsi="仿宋"/>
          <w:sz w:val="24"/>
          <w:szCs w:val="24"/>
        </w:rPr>
        <w:t>/vpcs.cqvip.com/organ/lib/whut/</w:t>
      </w:r>
    </w:p>
    <w:p w:rsidR="00570ADB" w:rsidRPr="00570ADB" w:rsidRDefault="00570ADB" w:rsidP="00570ADB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70ADB">
        <w:rPr>
          <w:rFonts w:ascii="仿宋" w:eastAsia="仿宋" w:hAnsi="仿宋" w:hint="eastAsia"/>
          <w:sz w:val="24"/>
          <w:szCs w:val="24"/>
        </w:rPr>
        <w:t>（</w:t>
      </w:r>
      <w:r w:rsidRPr="00570ADB">
        <w:rPr>
          <w:rFonts w:ascii="仿宋" w:eastAsia="仿宋" w:hAnsi="仿宋"/>
          <w:sz w:val="24"/>
          <w:szCs w:val="24"/>
        </w:rPr>
        <w:t>2）检测登录方式：学生均可在学校维普论文检测系统登录平台“毕业生提交入口”进入，进行论文检测，登录初始密码为学号。学生从登陆系统退出时，要及时修改密码，避免账号被盗用。</w:t>
      </w:r>
    </w:p>
    <w:p w:rsidR="00570ADB" w:rsidRPr="00570ADB" w:rsidRDefault="00570ADB" w:rsidP="00570ADB">
      <w:pPr>
        <w:spacing w:line="360" w:lineRule="auto"/>
        <w:rPr>
          <w:rFonts w:ascii="仿宋" w:eastAsia="仿宋" w:hAnsi="仿宋"/>
          <w:sz w:val="24"/>
          <w:szCs w:val="24"/>
        </w:rPr>
      </w:pPr>
      <w:r w:rsidRPr="00570ADB">
        <w:rPr>
          <w:rFonts w:ascii="仿宋" w:eastAsia="仿宋" w:hAnsi="仿宋" w:hint="eastAsia"/>
          <w:sz w:val="24"/>
          <w:szCs w:val="24"/>
        </w:rPr>
        <w:t>（</w:t>
      </w:r>
      <w:r w:rsidRPr="00570ADB">
        <w:rPr>
          <w:rFonts w:ascii="仿宋" w:eastAsia="仿宋" w:hAnsi="仿宋"/>
          <w:sz w:val="24"/>
          <w:szCs w:val="24"/>
        </w:rPr>
        <w:t>3）检测次数及提交：学生均有2次论文检测的次数。学生</w:t>
      </w:r>
      <w:r w:rsidR="00E82402">
        <w:rPr>
          <w:rFonts w:ascii="仿宋" w:eastAsia="仿宋" w:hAnsi="仿宋" w:hint="eastAsia"/>
          <w:sz w:val="24"/>
          <w:szCs w:val="24"/>
        </w:rPr>
        <w:t>需在答辩环节之前</w:t>
      </w:r>
      <w:bookmarkStart w:id="0" w:name="_GoBack"/>
      <w:bookmarkEnd w:id="0"/>
      <w:r w:rsidRPr="00570ADB">
        <w:rPr>
          <w:rFonts w:ascii="仿宋" w:eastAsia="仿宋" w:hAnsi="仿宋"/>
          <w:sz w:val="24"/>
          <w:szCs w:val="24"/>
        </w:rPr>
        <w:t>将查重检测报告和论文定稿上传至毕业设计（论文）管理系统中，由指导老师进行审核。</w:t>
      </w:r>
    </w:p>
    <w:p w:rsidR="00570ADB" w:rsidRPr="00570ADB" w:rsidRDefault="00570ADB" w:rsidP="00570ADB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70ADB" w:rsidRDefault="00570ADB" w:rsidP="00570ADB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我已知悉以上内容，并保证</w:t>
      </w:r>
      <w:r w:rsidRPr="00570ADB">
        <w:rPr>
          <w:rFonts w:ascii="仿宋" w:eastAsia="仿宋" w:hAnsi="仿宋" w:hint="eastAsia"/>
          <w:sz w:val="24"/>
          <w:szCs w:val="24"/>
        </w:rPr>
        <w:t>毕业论文</w:t>
      </w:r>
      <w:r>
        <w:rPr>
          <w:rFonts w:ascii="仿宋" w:eastAsia="仿宋" w:hAnsi="仿宋" w:hint="eastAsia"/>
          <w:sz w:val="24"/>
          <w:szCs w:val="24"/>
        </w:rPr>
        <w:t>未涉嫌存在抄袭、飘窃、伪造、篡改、买卖、代写等学术不端行为。</w:t>
      </w:r>
    </w:p>
    <w:p w:rsidR="00570ADB" w:rsidRDefault="00570ADB" w:rsidP="00570ADB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70ADB" w:rsidRDefault="00570ADB" w:rsidP="00570ADB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70ADB" w:rsidRDefault="00570ADB" w:rsidP="00570ADB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70ADB" w:rsidRDefault="00570ADB" w:rsidP="00570ADB">
      <w:pPr>
        <w:spacing w:line="360" w:lineRule="auto"/>
        <w:ind w:firstLineChars="2300" w:firstLine="55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签名：</w:t>
      </w:r>
    </w:p>
    <w:p w:rsidR="00570ADB" w:rsidRPr="00570ADB" w:rsidRDefault="00570ADB" w:rsidP="00570ADB">
      <w:pPr>
        <w:spacing w:line="360" w:lineRule="auto"/>
        <w:ind w:firstLineChars="2600" w:firstLine="624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年 </w:t>
      </w:r>
      <w:r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 xml:space="preserve">月 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日</w:t>
      </w:r>
    </w:p>
    <w:sectPr w:rsidR="00570ADB" w:rsidRPr="00570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34" w:rsidRDefault="002C1D34" w:rsidP="00570ADB">
      <w:r>
        <w:separator/>
      </w:r>
    </w:p>
  </w:endnote>
  <w:endnote w:type="continuationSeparator" w:id="0">
    <w:p w:rsidR="002C1D34" w:rsidRDefault="002C1D34" w:rsidP="0057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34" w:rsidRDefault="002C1D34" w:rsidP="00570ADB">
      <w:r>
        <w:separator/>
      </w:r>
    </w:p>
  </w:footnote>
  <w:footnote w:type="continuationSeparator" w:id="0">
    <w:p w:rsidR="002C1D34" w:rsidRDefault="002C1D34" w:rsidP="0057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29"/>
    <w:rsid w:val="002C1D34"/>
    <w:rsid w:val="00570ADB"/>
    <w:rsid w:val="00E82402"/>
    <w:rsid w:val="00EA2B29"/>
    <w:rsid w:val="00F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B872E"/>
  <w15:chartTrackingRefBased/>
  <w15:docId w15:val="{56FABFEB-0040-42CF-8A32-E17B51AC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A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A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 YU</dc:creator>
  <cp:keywords/>
  <dc:description/>
  <cp:lastModifiedBy>Momo YU</cp:lastModifiedBy>
  <cp:revision>2</cp:revision>
  <dcterms:created xsi:type="dcterms:W3CDTF">2022-04-27T06:19:00Z</dcterms:created>
  <dcterms:modified xsi:type="dcterms:W3CDTF">2022-04-27T06:33:00Z</dcterms:modified>
</cp:coreProperties>
</file>